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Interval recording sheet (ABA)</w:t>
      </w:r>
    </w:p>
    <w:p>
      <w:pPr>
        <w:pBdr>
          <w:bottom w:val="single" w:color="111111" w:sz="12" w:space="4"/>
        </w:pBdr>
        <w:spacing w:after="160"/>
      </w:pPr>
      <w:r>
        <w:rPr>
          <w:color w:val="444444"/>
          <w:sz w:val="18"/>
          <w:szCs w:val="18"/>
        </w:rPr>
        <w:t xml:space="preserve">Twenty numbered intervals with a column for each method, and a totals line.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Client reference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Date</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Observer</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Setting and activity</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80" w:after="20"/>
      </w:pPr>
      <w:r>
        <w:rPr>
          <w:color w:val="333333"/>
          <w:sz w:val="16"/>
          <w:szCs w:val="16"/>
        </w:rPr>
        <w:t xml:space="preserve">Behaviour definition (observable, with examples and non-examples)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864" w:hRule="atLeast"/>
        </w:trPr>
        <w:tc>
          <w:tcPr>
            <w:tcBorders>
              <w:top w:val="single" w:color="555555" w:sz="6"/>
              <w:left w:val="single" w:color="555555" w:sz="6"/>
              <w:bottom w:val="single" w:color="555555" w:sz="6"/>
              <w:right w:val="single" w:color="555555" w:sz="6"/>
            </w:tcBorders>
          </w:tcPr>
          <w:p>
            <w:r>
              <w:t xml:space="preserve"/>
            </w:r>
          </w:p>
        </w:tc>
      </w:tr>
    </w:tbl>
    <w:p>
      <w:pPr>
        <w:spacing w:before="80" w:after="20"/>
      </w:pPr>
      <w:r>
        <w:rPr>
          <w:color w:val="333333"/>
          <w:sz w:val="16"/>
          <w:szCs w:val="16"/>
        </w:rPr>
        <w:t xml:space="preserve">Method chosen by the supervising clinician, total observation time and interval length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432" w:hRule="atLeast"/>
        </w:trPr>
        <w:tc>
          <w:tcPr>
            <w:tcBorders>
              <w:top w:val="single" w:color="555555" w:sz="6"/>
              <w:left w:val="single" w:color="555555" w:sz="6"/>
              <w:bottom w:val="single" w:color="555555" w:sz="6"/>
              <w:right w:val="single" w:color="555555" w:sz="6"/>
            </w:tcBorders>
          </w:tcPr>
          <w:p>
            <w:r>
              <w:t xml:space="preserve"/>
            </w:r>
          </w:p>
        </w:tc>
      </w:tr>
    </w:tbl>
    <w:p>
      <w:pPr>
        <w:keepNext/>
        <w:spacing w:before="240" w:after="60"/>
      </w:pPr>
      <w:r>
        <w:rPr>
          <w:b/>
          <w:bCs/>
          <w:sz w:val="22"/>
          <w:szCs w:val="22"/>
        </w:rPr>
        <w:t xml:space="preserve">Interval marks (mark only the column for the chosen method)</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6"/>
        <w:gridCol w:w="2131"/>
        <w:gridCol w:w="2131"/>
        <w:gridCol w:w="2344"/>
        <w:gridCol w:w="2984"/>
      </w:tblGrid>
      <w:tr>
        <w:trPr>
          <w:tblHeader/>
        </w:trPr>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Interval</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Any point (partial)</w:t>
            </w:r>
          </w:p>
        </w:tc>
        <w:tc>
          <w:tcPr>
            <w:tcW w:type="pct" w:w="20%"/>
            <w:tcBorders>
              <w:top w:val="single" w:color="555555" w:sz="6"/>
              <w:left w:val="single" w:color="555555" w:sz="6"/>
              <w:bottom w:val="single" w:color="555555" w:sz="6"/>
              <w:right w:val="single" w:color="555555" w:sz="6"/>
            </w:tcBorders>
            <w:shd w:fill="EEF0F2" w:color="auto" w:val="clear"/>
          </w:tcPr>
          <w:p>
            <w:r>
              <w:rPr>
                <w:b/>
                <w:bCs/>
                <w:sz w:val="16"/>
                <w:szCs w:val="16"/>
              </w:rPr>
              <w:t xml:space="preserve">Whole interval</w:t>
            </w:r>
          </w:p>
        </w:tc>
        <w:tc>
          <w:tcPr>
            <w:tcW w:type="pct" w:w="22%"/>
            <w:tcBorders>
              <w:top w:val="single" w:color="555555" w:sz="6"/>
              <w:left w:val="single" w:color="555555" w:sz="6"/>
              <w:bottom w:val="single" w:color="555555" w:sz="6"/>
              <w:right w:val="single" w:color="555555" w:sz="6"/>
            </w:tcBorders>
            <w:shd w:fill="EEF0F2" w:color="auto" w:val="clear"/>
          </w:tcPr>
          <w:p>
            <w:r>
              <w:rPr>
                <w:b/>
                <w:bCs/>
                <w:sz w:val="16"/>
                <w:szCs w:val="16"/>
              </w:rPr>
              <w:t xml:space="preserve">End of interval (momentary)</w:t>
            </w:r>
          </w:p>
        </w:tc>
        <w:tc>
          <w:tcPr>
            <w:tcW w:type="pct" w:w="28%"/>
            <w:tcBorders>
              <w:top w:val="single" w:color="555555" w:sz="6"/>
              <w:left w:val="single" w:color="555555" w:sz="6"/>
              <w:bottom w:val="single" w:color="555555" w:sz="6"/>
              <w:right w:val="single" w:color="555555" w:sz="6"/>
            </w:tcBorders>
            <w:shd w:fill="EEF0F2" w:color="auto" w:val="clear"/>
          </w:tcPr>
          <w:p>
            <w:r>
              <w:rPr>
                <w:b/>
                <w:bCs/>
                <w:sz w:val="16"/>
                <w:szCs w:val="16"/>
              </w:rPr>
              <w:t xml:space="preserve">Note</w:t>
            </w: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2</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3</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4</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5</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6</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7</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8</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9</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10</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11</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12</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13</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14</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15</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16</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17</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18</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19</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r>
              <w:rPr>
                <w:color w:val="555555"/>
                <w:sz w:val="16"/>
                <w:szCs w:val="16"/>
              </w:rPr>
              <w:t xml:space="preserve">20</w:t>
            </w:r>
          </w:p>
        </w:tc>
        <w:tc>
          <w:tcPr>
            <w:tcW w:type="pct" w:w="20%"/>
            <w:tcBorders>
              <w:top w:val="single" w:color="555555" w:sz="6"/>
              <w:left w:val="single" w:color="555555" w:sz="6"/>
              <w:bottom w:val="single" w:color="555555" w:sz="6"/>
              <w:right w:val="single" w:color="555555" w:sz="6"/>
            </w:tcBorders>
          </w:tcPr>
          <w:p/>
        </w:tc>
        <w:tc>
          <w:tcPr>
            <w:tcW w:type="pct" w:w="20%"/>
            <w:tcBorders>
              <w:top w:val="single" w:color="555555" w:sz="6"/>
              <w:left w:val="single" w:color="555555" w:sz="6"/>
              <w:bottom w:val="single" w:color="555555" w:sz="6"/>
              <w:right w:val="single" w:color="555555" w:sz="6"/>
            </w:tcBorders>
          </w:tcPr>
          <w:p/>
        </w:tc>
        <w:tc>
          <w:tcPr>
            <w:tcW w:type="pct" w:w="22%"/>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bl>
    <w:p>
      <w:pPr>
        <w:spacing w:after="60"/>
      </w:pP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Scored intervals</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Total intervals</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Percent of intervals</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Reviewed by</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Percent of intervals = scored intervals ÷ total intervals × 100. Write the method and interval length next to every result; percentages from different methods are not comparable.</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therapycrm.io/guides/interval-recording-aba-scorer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Interval recording sheet (ABA)</dc:title>
  <dc:creator>TherapyCRM</dc:creator>
  <dc:description>Twenty numbered intervals with a column for each method, and a totals line.</dc:description>
  <cp:lastModifiedBy>Un-named</cp:lastModifiedBy>
  <cp:revision>1</cp:revision>
  <dcterms:created xsi:type="dcterms:W3CDTF">2026-10-09T02:53:19.184Z</dcterms:created>
  <dcterms:modified xsi:type="dcterms:W3CDTF">2026-10-09T02:53:19.184Z</dcterms:modified>
</cp:coreProperties>
</file>

<file path=docProps/custom.xml><?xml version="1.0" encoding="utf-8"?>
<Properties xmlns="http://schemas.openxmlformats.org/officeDocument/2006/custom-properties" xmlns:vt="http://schemas.openxmlformats.org/officeDocument/2006/docPropsVTypes"/>
</file>