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left"/>
      </w:pPr>
      <w:r>
        <w:rPr>
          <w:b/>
          <w:bCs/>
          <w:color w:val="000000"/>
          <w:sz w:val="34"/>
          <w:szCs w:val="34"/>
        </w:rPr>
        <w:t xml:space="preserve">Caregiver coaching and home practice record</w:t>
      </w:r>
    </w:p>
    <w:p>
      <w:pPr>
        <w:spacing w:after="160"/>
      </w:pPr>
      <w:r>
        <w:rPr>
          <w:color w:val="444444"/>
          <w:sz w:val="18"/>
          <w:szCs w:val="18"/>
        </w:rPr>
        <w:t xml:space="preserve">Original discussion, clinician-entered practice and family feedback; no exercises.</w:t>
      </w:r>
    </w:p>
    <w:p>
      <w:pPr>
        <w:keepNext/>
        <w:spacing w:after="60" w:before="240"/>
      </w:pPr>
      <w:r>
        <w:rPr>
          <w:b/>
          <w:bCs/>
          <w:sz w:val="22"/>
          <w:szCs w:val="22"/>
        </w:rPr>
        <w:t xml:space="preserve">1. Coaching conversation</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28"/>
        <w:gridCol w:w="5328"/>
      </w:tblGrid>
      <w:tr>
        <w:trPr>
          <w:cantSplit/>
        </w:trPr>
        <w:tc>
          <w:tcPr>
            <w:tcW w:type="pct" w:w="50%"/>
            <w:tcBorders>
              <w:top w:val="none" w:color="FFFFFF" w:sz="0"/>
              <w:left w:val="none" w:color="FFFFFF" w:sz="0"/>
              <w:bottom w:val="single" w:color="555555" w:sz="6"/>
              <w:right w:val="none" w:color="FFFFFF" w:sz="0"/>
            </w:tcBorders>
          </w:tcPr>
          <w:p>
            <w:r>
              <w:rPr>
                <w:color w:val="333333"/>
                <w:sz w:val="16"/>
                <w:szCs w:val="16"/>
              </w:rPr>
              <w:t xml:space="preserve">Clinician / discipline</w:t>
            </w:r>
          </w:p>
          <w:p>
            <w:pPr>
              <w:spacing w:line="420"/>
            </w:pPr>
          </w:p>
        </w:tc>
        <w:tc>
          <w:tcPr>
            <w:tcW w:type="pct" w:w="50%"/>
            <w:tcBorders>
              <w:top w:val="none" w:color="FFFFFF" w:sz="0"/>
              <w:left w:val="none" w:color="FFFFFF" w:sz="0"/>
              <w:bottom w:val="single" w:color="555555" w:sz="6"/>
              <w:right w:val="none" w:color="FFFFFF" w:sz="0"/>
            </w:tcBorders>
          </w:tcPr>
          <w:p>
            <w:r>
              <w:rPr>
                <w:color w:val="333333"/>
                <w:sz w:val="16"/>
                <w:szCs w:val="16"/>
              </w:rPr>
              <w:t xml:space="preserve">Plan / version</w:t>
            </w:r>
          </w:p>
          <w:p>
            <w:pPr>
              <w:spacing w:line="420"/>
            </w:pPr>
          </w:p>
        </w:tc>
      </w:tr>
    </w:tbl>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Child-family chosen priority / routine / practical context</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Actual clinician-entered practice and access supports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What was discussed / demonstrated / tried; support and source</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Caregiver explanation / questions / uncertainty</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Agreed record method and contact instructions supplied by clinician</w:t>
            </w:r>
          </w:p>
          <w:p>
            <w:pPr>
              <w:spacing w:line="432"/>
            </w:pPr>
          </w:p>
        </w:tc>
      </w:tr>
    </w:tbl>
    <w:p>
      <w:pPr>
        <w:spacing w:after="20" w:before="0"/>
      </w:pPr>
    </w:p>
    <w:p>
      <w:pPr>
        <w:spacing w:after="100" w:before="100"/>
      </w:pPr>
      <w:r>
        <w:rPr>
          <w:color w:val="333333"/>
          <w:sz w:val="17"/>
          <w:szCs w:val="17"/>
        </w:rPr>
        <w:t xml:space="preserve">No strategy, dosage, exercise or safety rule is generated here. Preserve the child’s choice to pause or decline.</w:t>
      </w:r>
    </w:p>
    <w:p>
      <w:pPr>
        <w:keepNext/>
        <w:pageBreakBefore/>
        <w:spacing w:after="60" w:before="240"/>
      </w:pPr>
      <w:r>
        <w:rPr>
          <w:b/>
          <w:bCs/>
          <w:sz w:val="22"/>
          <w:szCs w:val="22"/>
        </w:rPr>
        <w:t xml:space="preserve">2. Home feedback record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Agreed opportunity / attempt / outcome definitions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Clinician-supplied limits and review / contact route</w:t>
            </w:r>
          </w:p>
          <w:p>
            <w:pPr>
              <w:spacing w:line="432"/>
            </w:pPr>
          </w:p>
        </w:tc>
      </w:tr>
    </w:tbl>
    <w:p>
      <w:pPr>
        <w:spacing w:after="20" w:before="0"/>
      </w:pPr>
    </w:p>
    <w:p>
      <w:pPr>
        <w:keepNext/>
        <w:spacing w:after="60" w:before="240"/>
      </w:pPr>
      <w:r>
        <w:rPr>
          <w:b/>
          <w:bCs/>
          <w:sz w:val="22"/>
          <w:szCs w:val="22"/>
        </w:rPr>
        <w:t xml:space="preserve">Family feedback — reported information</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64"/>
        <w:gridCol w:w="2664"/>
        <w:gridCol w:w="2664"/>
        <w:gridCol w:w="2664"/>
      </w:tblGrid>
      <w:tr>
        <w:trPr>
          <w:cantSplit/>
          <w:tblHeader/>
        </w:trPr>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Date / routine</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Opportunity / attempt state</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Support / experience</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Question / source</w:t>
            </w: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bl>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Unavailable information / barriers / preferences</w:t>
            </w:r>
          </w:p>
          <w:p>
            <w:pPr>
              <w:spacing w:line="432"/>
            </w:pPr>
          </w:p>
        </w:tc>
      </w:tr>
    </w:tbl>
    <w:p>
      <w:pPr>
        <w:spacing w:after="20" w:before="0"/>
      </w:pPr>
    </w:p>
    <w:p>
      <w:pPr>
        <w:spacing w:after="100" w:before="100"/>
      </w:pPr>
      <w:r>
        <w:rPr>
          <w:color w:val="333333"/>
          <w:sz w:val="17"/>
          <w:szCs w:val="17"/>
        </w:rPr>
        <w:t xml:space="preserve">No returned feedback = unknown. Planned days are not automatically observed opportunities; do not grade caregiver compliance.</w:t>
      </w:r>
    </w:p>
    <w:p>
      <w:pPr>
        <w:keepNext/>
        <w:pageBreakBefore/>
        <w:spacing w:after="60" w:before="240"/>
      </w:pPr>
      <w:r>
        <w:rPr>
          <w:b/>
          <w:bCs/>
          <w:sz w:val="22"/>
          <w:szCs w:val="22"/>
        </w:rPr>
        <w:t xml:space="preserve">3. Review and current shared summary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Caregiver reflection and questions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Source-labelled findings / denominators where defined</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Clinician interpretation and actual agreed changes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Each item’s responsible clinician / discipline</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Current plan version / next review / feedback route</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Summary shared under approved process; author / date</w:t>
            </w:r>
          </w:p>
          <w:p>
            <w:pPr>
              <w:spacing w:line="432"/>
            </w:pPr>
          </w:p>
        </w:tc>
      </w:tr>
    </w:tbl>
    <w:p>
      <w:pPr>
        <w:spacing w:after="20" w:before="0"/>
      </w:pPr>
    </w:p>
    <w:p>
      <w:pPr>
        <w:spacing w:after="100" w:before="100"/>
      </w:pPr>
      <w:r>
        <w:rPr>
          <w:color w:val="333333"/>
          <w:sz w:val="17"/>
          <w:szCs w:val="17"/>
        </w:rPr>
        <w:t xml:space="preserve">Changes require responsible clinician review. Keep previous versions and distinguish reports from direct observations.</w:t>
      </w:r>
    </w:p>
    <w:sectPr>
      <w:headerReference w:type="default" r:id="rId7"/>
      <w:footerReference w:type="default" r:id="rId8"/>
      <w:pgSz w:w="12240" w:h="15840" w:orient="portrait"/>
      <w:pgMar w:top="1224" w:right="792" w:bottom="936" w:left="792"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5555"/>
        <w:sz w:val="14"/>
        <w:szCs w:val="14"/>
      </w:rPr>
      <w:t xml:space="preserve">Blank template from TherapyCRM. Adapt it to your clinic’s own policy and professional judgment. It is not clinical, legal or regulatory advice and does not claim to meet any payer, regulator or certification-body requirement. therapycrm.io/guides/therapy-caregiver-coaching-and-home-practice-record</w:t>
    </w:r>
    <w:r>
      <w:rPr>
        <w:sz w:val="14"/>
        <w:szCs w:val="14"/>
      </w:rPr>
      <w:t xml:space="preserve">  Page </w:t>
    </w:r>
    <w:r>
      <w:rPr>
        <w:sz w:val="14"/>
        <w:szCs w:val="14"/>
      </w:rPr>
      <w:fldChar w:fldCharType="begin"/>
      <w:instrText xml:space="preserve">PAGE</w:instrText>
      <w:fldChar w:fldCharType="separate"/>
      <w:fldChar w:fldCharType="end"/>
    </w:r>
    <w:r>
      <w:rPr>
        <w:sz w:val="14"/>
        <w:szCs w:val="14"/>
      </w:rPr>
      <w:t xml:space="preserve"> of </w:t>
    </w:r>
    <w:r>
      <w:rPr>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333333"/>
        <w:sz w:val="16"/>
        <w:szCs w:val="16"/>
      </w:rPr>
      <w:t xml:space="preserve">Caregiver coaching and home practice record</w:t>
    </w:r>
  </w:p>
  <w:p>
    <w:r>
      <w:rPr>
        <w:color w:val="333333"/>
        <w:sz w:val="16"/>
        <w:szCs w:val="16"/>
      </w:rPr>
      <w:t xml:space="preserve">Client reference: __________________     Date: __________________     Author / role: 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Caregiver coaching and home practice record</dc:title>
  <dc:creator>TherapyCRM</dc:creator>
  <dc:description>Original discussion, clinician-entered practice and family feedback; no exercises.</dc:description>
  <cp:lastModifiedBy>Un-named</cp:lastModifiedBy>
  <cp:revision>1</cp:revision>
  <dcterms:created xsi:type="dcterms:W3CDTF">2026-10-10T06:59:20.613Z</dcterms:created>
  <dcterms:modified xsi:type="dcterms:W3CDTF">2026-10-10T06:59:20.613Z</dcterms:modified>
</cp:coreProperties>
</file>

<file path=docProps/custom.xml><?xml version="1.0" encoding="utf-8"?>
<Properties xmlns="http://schemas.openxmlformats.org/officeDocument/2006/custom-properties" xmlns:vt="http://schemas.openxmlformats.org/officeDocument/2006/docPropsVTypes"/>
</file>