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left"/>
      </w:pPr>
      <w:r>
        <w:rPr>
          <w:b/>
          <w:bCs/>
          <w:color w:val="000000"/>
          <w:sz w:val="34"/>
          <w:szCs w:val="34"/>
        </w:rPr>
        <w:t xml:space="preserve">Behavior skills training competency checklist</w:t>
      </w:r>
    </w:p>
    <w:p>
      <w:pPr>
        <w:spacing w:after="160"/>
      </w:pPr>
      <w:r>
        <w:rPr>
          <w:color w:val="444444"/>
          <w:sz w:val="18"/>
          <w:szCs w:val="18"/>
        </w:rPr>
        <w:t xml:space="preserve">One skill per sheet: the four BST steps, rehearsal rounds, a blank criterion and a next step.</w:t>
      </w:r>
    </w:p>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328"/>
        <w:gridCol w:w="5328"/>
      </w:tblGrid>
      <w:tr>
        <w:trPr>
          <w:cantSplit/>
        </w:trPr>
        <w:tc>
          <w:tcPr>
            <w:tcW w:type="pct" w:w="50%"/>
            <w:tcBorders>
              <w:top w:val="none" w:color="FFFFFF" w:sz="0"/>
              <w:left w:val="none" w:color="FFFFFF" w:sz="0"/>
              <w:bottom w:val="single" w:color="555555" w:sz="6"/>
              <w:right w:val="none" w:color="FFFFFF" w:sz="0"/>
            </w:tcBorders>
          </w:tcPr>
          <w:p>
            <w:r>
              <w:rPr>
                <w:color w:val="333333"/>
                <w:sz w:val="16"/>
                <w:szCs w:val="16"/>
              </w:rPr>
              <w:t xml:space="preserve">Skill name</w:t>
            </w:r>
          </w:p>
          <w:p>
            <w:pPr>
              <w:spacing w:line="420"/>
            </w:pPr>
          </w:p>
        </w:tc>
        <w:tc>
          <w:tcPr>
            <w:tcW w:type="pct" w:w="50%"/>
            <w:tcBorders>
              <w:top w:val="none" w:color="FFFFFF" w:sz="0"/>
              <w:left w:val="none" w:color="FFFFFF" w:sz="0"/>
              <w:bottom w:val="single" w:color="555555" w:sz="6"/>
              <w:right w:val="none" w:color="FFFFFF" w:sz="0"/>
            </w:tcBorders>
          </w:tcPr>
          <w:p>
            <w:r>
              <w:rPr>
                <w:color w:val="333333"/>
                <w:sz w:val="16"/>
                <w:szCs w:val="16"/>
              </w:rPr>
              <w:t xml:space="preserve">Date started</w:t>
            </w:r>
          </w:p>
          <w:p>
            <w:pPr>
              <w:spacing w:line="420"/>
            </w:pPr>
          </w:p>
        </w:tc>
      </w:tr>
    </w:tbl>
    <w:p>
      <w:pPr>
        <w:spacing w:after="6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before="80" w:after="20"/>
            </w:pPr>
            <w:r>
              <w:rPr>
                <w:color w:val="333333"/>
                <w:sz w:val="16"/>
                <w:szCs w:val="16"/>
              </w:rPr>
              <w:t xml:space="preserve">Skill definition (observable steps or task analysis reference)</w:t>
            </w:r>
          </w:p>
          <w:p>
            <w:pPr>
              <w:spacing w:line="864"/>
            </w:pPr>
          </w:p>
        </w:tc>
      </w:tr>
    </w:tbl>
    <w:p>
      <w:pPr>
        <w:spacing w:before="0" w:after="20"/>
      </w:pPr>
    </w:p>
    <w:p>
      <w:pPr>
        <w:keepNext/>
        <w:spacing w:before="240" w:after="60"/>
      </w:pPr>
      <w:r>
        <w:rPr>
          <w:b/>
          <w:bCs/>
          <w:sz w:val="22"/>
          <w:szCs w:val="22"/>
        </w:rPr>
        <w:t xml:space="preserve">Set before training starts</w:t>
      </w:r>
    </w:p>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328"/>
        <w:gridCol w:w="5328"/>
      </w:tblGrid>
      <w:tr>
        <w:trPr>
          <w:cantSplit/>
        </w:trPr>
        <w:tc>
          <w:tcPr>
            <w:tcW w:type="pct" w:w="50%"/>
            <w:tcBorders>
              <w:top w:val="none" w:color="FFFFFF" w:sz="0"/>
              <w:left w:val="none" w:color="FFFFFF" w:sz="0"/>
              <w:bottom w:val="single" w:color="555555" w:sz="6"/>
              <w:right w:val="none" w:color="FFFFFF" w:sz="0"/>
            </w:tcBorders>
          </w:tcPr>
          <w:p>
            <w:r>
              <w:rPr>
                <w:color w:val="333333"/>
                <w:sz w:val="16"/>
                <w:szCs w:val="16"/>
              </w:rPr>
              <w:t xml:space="preserve">Rehearsal trials per round</w:t>
            </w:r>
          </w:p>
          <w:p>
            <w:pPr>
              <w:spacing w:line="420"/>
            </w:pPr>
          </w:p>
        </w:tc>
        <w:tc>
          <w:tcPr>
            <w:tcW w:type="pct" w:w="50%"/>
            <w:tcBorders>
              <w:top w:val="none" w:color="FFFFFF" w:sz="0"/>
              <w:left w:val="none" w:color="FFFFFF" w:sz="0"/>
              <w:bottom w:val="single" w:color="555555" w:sz="6"/>
              <w:right w:val="none" w:color="FFFFFF" w:sz="0"/>
            </w:tcBorders>
          </w:tcPr>
          <w:p>
            <w:r>
              <w:rPr>
                <w:color w:val="333333"/>
                <w:sz w:val="16"/>
                <w:szCs w:val="16"/>
              </w:rPr>
              <w:t xml:space="preserve">Accuracy criterion (set by clinic)</w:t>
            </w:r>
          </w:p>
          <w:p>
            <w:pPr>
              <w:spacing w:line="420"/>
            </w:pPr>
          </w:p>
        </w:tc>
      </w:tr>
    </w:tbl>
    <w:p>
      <w:pPr>
        <w:spacing w:after="60"/>
      </w:pPr>
    </w:p>
    <w:p>
      <w:pPr>
        <w:keepNext/>
        <w:spacing w:before="240" w:after="60"/>
      </w:pPr>
      <w:r>
        <w:rPr>
          <w:b/>
          <w:bCs/>
          <w:sz w:val="22"/>
          <w:szCs w:val="22"/>
        </w:rPr>
        <w:t xml:space="preserve">Instruction and modeling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before="80" w:after="20"/>
            </w:pPr>
            <w:r>
              <w:rPr>
                <w:color w:val="333333"/>
                <w:sz w:val="16"/>
                <w:szCs w:val="16"/>
              </w:rPr>
              <w:t xml:space="preserve">[  ] Instruction delivered — date / material used</w:t>
            </w:r>
          </w:p>
          <w:p>
            <w:pPr>
              <w:spacing w:line="432"/>
            </w:pPr>
          </w:p>
        </w:tc>
      </w:tr>
    </w:tbl>
    <w:p>
      <w:pPr>
        <w:spacing w:before="0" w:after="2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before="80" w:after="20"/>
            </w:pPr>
            <w:r>
              <w:rPr>
                <w:color w:val="333333"/>
                <w:sz w:val="16"/>
                <w:szCs w:val="16"/>
              </w:rPr>
              <w:t xml:space="preserve">[  ] Modeling shown (live or recorded) — date / who played the learner</w:t>
            </w:r>
          </w:p>
          <w:p>
            <w:pPr>
              <w:spacing w:line="432"/>
            </w:pPr>
          </w:p>
        </w:tc>
      </w:tr>
    </w:tbl>
    <w:p>
      <w:pPr>
        <w:spacing w:before="0" w:after="20"/>
      </w:pPr>
    </w:p>
    <w:p>
      <w:pPr>
        <w:keepNext/>
        <w:spacing w:before="240" w:after="60"/>
      </w:pPr>
      <w:r>
        <w:rPr>
          <w:b/>
          <w:bCs/>
          <w:sz w:val="22"/>
          <w:szCs w:val="22"/>
        </w:rPr>
        <w:t xml:space="preserve">Rehearsal and feedback rounds</w:t>
      </w:r>
    </w:p>
    <w:p>
      <w:pPr>
        <w:keepNext/>
        <w:spacing w:before="240" w:after="60"/>
      </w:pPr>
      <w:r>
        <w:rPr>
          <w:b/>
          <w:bCs/>
          <w:sz w:val="22"/>
          <w:szCs w:val="22"/>
        </w:rPr>
        <w:t xml:space="preserve">One row per round. Rehearse again on a new set of trials until the criterion is met.</w:t>
      </w:r>
    </w:p>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92"/>
        <w:gridCol w:w="1279"/>
        <w:gridCol w:w="2344"/>
        <w:gridCol w:w="1066"/>
        <w:gridCol w:w="4476"/>
      </w:tblGrid>
      <w:tr>
        <w:trPr>
          <w:cantSplit/>
          <w:tblHeader/>
        </w:trPr>
        <w:tc>
          <w:tcPr>
            <w:tcW w:type="pct" w:w="14%"/>
            <w:tcBorders>
              <w:top w:val="single" w:color="555555" w:sz="6"/>
              <w:left w:val="single" w:color="555555" w:sz="6"/>
              <w:bottom w:val="single" w:color="555555" w:sz="6"/>
              <w:right w:val="single" w:color="555555" w:sz="6"/>
            </w:tcBorders>
            <w:shd w:fill="EEF0F2" w:color="auto" w:val="clear"/>
          </w:tcPr>
          <w:p>
            <w:r>
              <w:rPr>
                <w:b/>
                <w:bCs/>
                <w:sz w:val="16"/>
                <w:szCs w:val="16"/>
              </w:rPr>
              <w:t xml:space="preserve">Date</w:t>
            </w:r>
          </w:p>
        </w:tc>
        <w:tc>
          <w:tcPr>
            <w:tcW w:type="pct" w:w="12%"/>
            <w:tcBorders>
              <w:top w:val="single" w:color="555555" w:sz="6"/>
              <w:left w:val="single" w:color="555555" w:sz="6"/>
              <w:bottom w:val="single" w:color="555555" w:sz="6"/>
              <w:right w:val="single" w:color="555555" w:sz="6"/>
            </w:tcBorders>
            <w:shd w:fill="EEF0F2" w:color="auto" w:val="clear"/>
          </w:tcPr>
          <w:p>
            <w:r>
              <w:rPr>
                <w:b/>
                <w:bCs/>
                <w:sz w:val="16"/>
                <w:szCs w:val="16"/>
              </w:rPr>
              <w:t xml:space="preserve">Trials done</w:t>
            </w:r>
          </w:p>
        </w:tc>
        <w:tc>
          <w:tcPr>
            <w:tcW w:type="pct" w:w="22%"/>
            <w:tcBorders>
              <w:top w:val="single" w:color="555555" w:sz="6"/>
              <w:left w:val="single" w:color="555555" w:sz="6"/>
              <w:bottom w:val="single" w:color="555555" w:sz="6"/>
              <w:right w:val="single" w:color="555555" w:sz="6"/>
            </w:tcBorders>
            <w:shd w:fill="EEF0F2" w:color="auto" w:val="clear"/>
          </w:tcPr>
          <w:p>
            <w:r>
              <w:rPr>
                <w:b/>
                <w:bCs/>
                <w:sz w:val="16"/>
                <w:szCs w:val="16"/>
              </w:rPr>
              <w:t xml:space="preserve">Result vs criterion</w:t>
            </w:r>
          </w:p>
        </w:tc>
        <w:tc>
          <w:tcPr>
            <w:tcW w:type="pct" w:w="10%"/>
            <w:tcBorders>
              <w:top w:val="single" w:color="555555" w:sz="6"/>
              <w:left w:val="single" w:color="555555" w:sz="6"/>
              <w:bottom w:val="single" w:color="555555" w:sz="6"/>
              <w:right w:val="single" w:color="555555" w:sz="6"/>
            </w:tcBorders>
            <w:shd w:fill="EEF0F2" w:color="auto" w:val="clear"/>
          </w:tcPr>
          <w:p>
            <w:r>
              <w:rPr>
                <w:b/>
                <w:bCs/>
                <w:sz w:val="16"/>
                <w:szCs w:val="16"/>
              </w:rPr>
              <w:t xml:space="preserve">Met (Y/N)</w:t>
            </w:r>
          </w:p>
        </w:tc>
        <w:tc>
          <w:tcPr>
            <w:tcW w:type="pct" w:w="42%"/>
            <w:tcBorders>
              <w:top w:val="single" w:color="555555" w:sz="6"/>
              <w:left w:val="single" w:color="555555" w:sz="6"/>
              <w:bottom w:val="single" w:color="555555" w:sz="6"/>
              <w:right w:val="single" w:color="555555" w:sz="6"/>
            </w:tcBorders>
            <w:shd w:fill="EEF0F2" w:color="auto" w:val="clear"/>
          </w:tcPr>
          <w:p>
            <w:r>
              <w:rPr>
                <w:b/>
                <w:bCs/>
                <w:sz w:val="16"/>
                <w:szCs w:val="16"/>
              </w:rPr>
              <w:t xml:space="preserve">Feedback given (keep / change)</w:t>
            </w:r>
          </w:p>
        </w:tc>
      </w:tr>
      <w:tr>
        <w:trPr>
          <w:cantSplit/>
          <w:trHeight w:val="605" w:hRule="atLeast"/>
        </w:trPr>
        <w:tc>
          <w:tcPr>
            <w:tcW w:type="pct" w:w="14%"/>
            <w:tcBorders>
              <w:top w:val="single" w:color="555555" w:sz="6"/>
              <w:left w:val="single" w:color="555555" w:sz="6"/>
              <w:bottom w:val="single" w:color="555555" w:sz="6"/>
              <w:right w:val="single" w:color="555555" w:sz="6"/>
            </w:tcBorders>
          </w:tcPr>
          <w:p>
            <w:r>
              <w:rPr>
                <w:color w:val="333333"/>
                <w:sz w:val="18"/>
                <w:szCs w:val="18"/>
              </w:rPr>
              <w:t xml:space="preserve">1</w:t>
            </w:r>
          </w:p>
        </w:tc>
        <w:tc>
          <w:tcPr>
            <w:tcW w:type="pct" w:w="12%"/>
            <w:tcBorders>
              <w:top w:val="single" w:color="555555" w:sz="6"/>
              <w:left w:val="single" w:color="555555" w:sz="6"/>
              <w:bottom w:val="single" w:color="555555" w:sz="6"/>
              <w:right w:val="single" w:color="555555" w:sz="6"/>
            </w:tcBorders>
          </w:tcPr>
          <w:p/>
        </w:tc>
        <w:tc>
          <w:tcPr>
            <w:tcW w:type="pct" w:w="22%"/>
            <w:tcBorders>
              <w:top w:val="single" w:color="555555" w:sz="6"/>
              <w:left w:val="single" w:color="555555" w:sz="6"/>
              <w:bottom w:val="single" w:color="555555" w:sz="6"/>
              <w:right w:val="single" w:color="555555" w:sz="6"/>
            </w:tcBorders>
          </w:tcPr>
          <w:p/>
        </w:tc>
        <w:tc>
          <w:tcPr>
            <w:tcW w:type="pct" w:w="10%"/>
            <w:tcBorders>
              <w:top w:val="single" w:color="555555" w:sz="6"/>
              <w:left w:val="single" w:color="555555" w:sz="6"/>
              <w:bottom w:val="single" w:color="555555" w:sz="6"/>
              <w:right w:val="single" w:color="555555" w:sz="6"/>
            </w:tcBorders>
          </w:tcPr>
          <w:p/>
        </w:tc>
        <w:tc>
          <w:tcPr>
            <w:tcW w:type="pct" w:w="42%"/>
            <w:tcBorders>
              <w:top w:val="single" w:color="555555" w:sz="6"/>
              <w:left w:val="single" w:color="555555" w:sz="6"/>
              <w:bottom w:val="single" w:color="555555" w:sz="6"/>
              <w:right w:val="single" w:color="555555" w:sz="6"/>
            </w:tcBorders>
          </w:tcPr>
          <w:p/>
        </w:tc>
      </w:tr>
      <w:tr>
        <w:trPr>
          <w:cantSplit/>
          <w:trHeight w:val="605" w:hRule="atLeast"/>
        </w:trPr>
        <w:tc>
          <w:tcPr>
            <w:tcW w:type="pct" w:w="14%"/>
            <w:tcBorders>
              <w:top w:val="single" w:color="555555" w:sz="6"/>
              <w:left w:val="single" w:color="555555" w:sz="6"/>
              <w:bottom w:val="single" w:color="555555" w:sz="6"/>
              <w:right w:val="single" w:color="555555" w:sz="6"/>
            </w:tcBorders>
          </w:tcPr>
          <w:p>
            <w:r>
              <w:rPr>
                <w:color w:val="333333"/>
                <w:sz w:val="18"/>
                <w:szCs w:val="18"/>
              </w:rPr>
              <w:t xml:space="preserve">2</w:t>
            </w:r>
          </w:p>
        </w:tc>
        <w:tc>
          <w:tcPr>
            <w:tcW w:type="pct" w:w="12%"/>
            <w:tcBorders>
              <w:top w:val="single" w:color="555555" w:sz="6"/>
              <w:left w:val="single" w:color="555555" w:sz="6"/>
              <w:bottom w:val="single" w:color="555555" w:sz="6"/>
              <w:right w:val="single" w:color="555555" w:sz="6"/>
            </w:tcBorders>
          </w:tcPr>
          <w:p/>
        </w:tc>
        <w:tc>
          <w:tcPr>
            <w:tcW w:type="pct" w:w="22%"/>
            <w:tcBorders>
              <w:top w:val="single" w:color="555555" w:sz="6"/>
              <w:left w:val="single" w:color="555555" w:sz="6"/>
              <w:bottom w:val="single" w:color="555555" w:sz="6"/>
              <w:right w:val="single" w:color="555555" w:sz="6"/>
            </w:tcBorders>
          </w:tcPr>
          <w:p/>
        </w:tc>
        <w:tc>
          <w:tcPr>
            <w:tcW w:type="pct" w:w="10%"/>
            <w:tcBorders>
              <w:top w:val="single" w:color="555555" w:sz="6"/>
              <w:left w:val="single" w:color="555555" w:sz="6"/>
              <w:bottom w:val="single" w:color="555555" w:sz="6"/>
              <w:right w:val="single" w:color="555555" w:sz="6"/>
            </w:tcBorders>
          </w:tcPr>
          <w:p/>
        </w:tc>
        <w:tc>
          <w:tcPr>
            <w:tcW w:type="pct" w:w="42%"/>
            <w:tcBorders>
              <w:top w:val="single" w:color="555555" w:sz="6"/>
              <w:left w:val="single" w:color="555555" w:sz="6"/>
              <w:bottom w:val="single" w:color="555555" w:sz="6"/>
              <w:right w:val="single" w:color="555555" w:sz="6"/>
            </w:tcBorders>
          </w:tcPr>
          <w:p/>
        </w:tc>
      </w:tr>
      <w:tr>
        <w:trPr>
          <w:cantSplit/>
          <w:trHeight w:val="605" w:hRule="atLeast"/>
        </w:trPr>
        <w:tc>
          <w:tcPr>
            <w:tcW w:type="pct" w:w="14%"/>
            <w:tcBorders>
              <w:top w:val="single" w:color="555555" w:sz="6"/>
              <w:left w:val="single" w:color="555555" w:sz="6"/>
              <w:bottom w:val="single" w:color="555555" w:sz="6"/>
              <w:right w:val="single" w:color="555555" w:sz="6"/>
            </w:tcBorders>
          </w:tcPr>
          <w:p>
            <w:r>
              <w:rPr>
                <w:color w:val="333333"/>
                <w:sz w:val="18"/>
                <w:szCs w:val="18"/>
              </w:rPr>
              <w:t xml:space="preserve">3</w:t>
            </w:r>
          </w:p>
        </w:tc>
        <w:tc>
          <w:tcPr>
            <w:tcW w:type="pct" w:w="12%"/>
            <w:tcBorders>
              <w:top w:val="single" w:color="555555" w:sz="6"/>
              <w:left w:val="single" w:color="555555" w:sz="6"/>
              <w:bottom w:val="single" w:color="555555" w:sz="6"/>
              <w:right w:val="single" w:color="555555" w:sz="6"/>
            </w:tcBorders>
          </w:tcPr>
          <w:p/>
        </w:tc>
        <w:tc>
          <w:tcPr>
            <w:tcW w:type="pct" w:w="22%"/>
            <w:tcBorders>
              <w:top w:val="single" w:color="555555" w:sz="6"/>
              <w:left w:val="single" w:color="555555" w:sz="6"/>
              <w:bottom w:val="single" w:color="555555" w:sz="6"/>
              <w:right w:val="single" w:color="555555" w:sz="6"/>
            </w:tcBorders>
          </w:tcPr>
          <w:p/>
        </w:tc>
        <w:tc>
          <w:tcPr>
            <w:tcW w:type="pct" w:w="10%"/>
            <w:tcBorders>
              <w:top w:val="single" w:color="555555" w:sz="6"/>
              <w:left w:val="single" w:color="555555" w:sz="6"/>
              <w:bottom w:val="single" w:color="555555" w:sz="6"/>
              <w:right w:val="single" w:color="555555" w:sz="6"/>
            </w:tcBorders>
          </w:tcPr>
          <w:p/>
        </w:tc>
        <w:tc>
          <w:tcPr>
            <w:tcW w:type="pct" w:w="42%"/>
            <w:tcBorders>
              <w:top w:val="single" w:color="555555" w:sz="6"/>
              <w:left w:val="single" w:color="555555" w:sz="6"/>
              <w:bottom w:val="single" w:color="555555" w:sz="6"/>
              <w:right w:val="single" w:color="555555" w:sz="6"/>
            </w:tcBorders>
          </w:tcPr>
          <w:p/>
        </w:tc>
      </w:tr>
      <w:tr>
        <w:trPr>
          <w:cantSplit/>
          <w:trHeight w:val="605" w:hRule="atLeast"/>
        </w:trPr>
        <w:tc>
          <w:tcPr>
            <w:tcW w:type="pct" w:w="14%"/>
            <w:tcBorders>
              <w:top w:val="single" w:color="555555" w:sz="6"/>
              <w:left w:val="single" w:color="555555" w:sz="6"/>
              <w:bottom w:val="single" w:color="555555" w:sz="6"/>
              <w:right w:val="single" w:color="555555" w:sz="6"/>
            </w:tcBorders>
          </w:tcPr>
          <w:p>
            <w:r>
              <w:rPr>
                <w:color w:val="333333"/>
                <w:sz w:val="18"/>
                <w:szCs w:val="18"/>
              </w:rPr>
              <w:t xml:space="preserve">4</w:t>
            </w:r>
          </w:p>
        </w:tc>
        <w:tc>
          <w:tcPr>
            <w:tcW w:type="pct" w:w="12%"/>
            <w:tcBorders>
              <w:top w:val="single" w:color="555555" w:sz="6"/>
              <w:left w:val="single" w:color="555555" w:sz="6"/>
              <w:bottom w:val="single" w:color="555555" w:sz="6"/>
              <w:right w:val="single" w:color="555555" w:sz="6"/>
            </w:tcBorders>
          </w:tcPr>
          <w:p/>
        </w:tc>
        <w:tc>
          <w:tcPr>
            <w:tcW w:type="pct" w:w="22%"/>
            <w:tcBorders>
              <w:top w:val="single" w:color="555555" w:sz="6"/>
              <w:left w:val="single" w:color="555555" w:sz="6"/>
              <w:bottom w:val="single" w:color="555555" w:sz="6"/>
              <w:right w:val="single" w:color="555555" w:sz="6"/>
            </w:tcBorders>
          </w:tcPr>
          <w:p/>
        </w:tc>
        <w:tc>
          <w:tcPr>
            <w:tcW w:type="pct" w:w="10%"/>
            <w:tcBorders>
              <w:top w:val="single" w:color="555555" w:sz="6"/>
              <w:left w:val="single" w:color="555555" w:sz="6"/>
              <w:bottom w:val="single" w:color="555555" w:sz="6"/>
              <w:right w:val="single" w:color="555555" w:sz="6"/>
            </w:tcBorders>
          </w:tcPr>
          <w:p/>
        </w:tc>
        <w:tc>
          <w:tcPr>
            <w:tcW w:type="pct" w:w="42%"/>
            <w:tcBorders>
              <w:top w:val="single" w:color="555555" w:sz="6"/>
              <w:left w:val="single" w:color="555555" w:sz="6"/>
              <w:bottom w:val="single" w:color="555555" w:sz="6"/>
              <w:right w:val="single" w:color="555555" w:sz="6"/>
            </w:tcBorders>
          </w:tcPr>
          <w:p/>
        </w:tc>
      </w:tr>
      <w:tr>
        <w:trPr>
          <w:cantSplit/>
          <w:trHeight w:val="605" w:hRule="atLeast"/>
        </w:trPr>
        <w:tc>
          <w:tcPr>
            <w:tcW w:type="pct" w:w="14%"/>
            <w:tcBorders>
              <w:top w:val="single" w:color="555555" w:sz="6"/>
              <w:left w:val="single" w:color="555555" w:sz="6"/>
              <w:bottom w:val="single" w:color="555555" w:sz="6"/>
              <w:right w:val="single" w:color="555555" w:sz="6"/>
            </w:tcBorders>
          </w:tcPr>
          <w:p>
            <w:r>
              <w:rPr>
                <w:color w:val="333333"/>
                <w:sz w:val="18"/>
                <w:szCs w:val="18"/>
              </w:rPr>
              <w:t xml:space="preserve">5</w:t>
            </w:r>
          </w:p>
        </w:tc>
        <w:tc>
          <w:tcPr>
            <w:tcW w:type="pct" w:w="12%"/>
            <w:tcBorders>
              <w:top w:val="single" w:color="555555" w:sz="6"/>
              <w:left w:val="single" w:color="555555" w:sz="6"/>
              <w:bottom w:val="single" w:color="555555" w:sz="6"/>
              <w:right w:val="single" w:color="555555" w:sz="6"/>
            </w:tcBorders>
          </w:tcPr>
          <w:p/>
        </w:tc>
        <w:tc>
          <w:tcPr>
            <w:tcW w:type="pct" w:w="22%"/>
            <w:tcBorders>
              <w:top w:val="single" w:color="555555" w:sz="6"/>
              <w:left w:val="single" w:color="555555" w:sz="6"/>
              <w:bottom w:val="single" w:color="555555" w:sz="6"/>
              <w:right w:val="single" w:color="555555" w:sz="6"/>
            </w:tcBorders>
          </w:tcPr>
          <w:p/>
        </w:tc>
        <w:tc>
          <w:tcPr>
            <w:tcW w:type="pct" w:w="10%"/>
            <w:tcBorders>
              <w:top w:val="single" w:color="555555" w:sz="6"/>
              <w:left w:val="single" w:color="555555" w:sz="6"/>
              <w:bottom w:val="single" w:color="555555" w:sz="6"/>
              <w:right w:val="single" w:color="555555" w:sz="6"/>
            </w:tcBorders>
          </w:tcPr>
          <w:p/>
        </w:tc>
        <w:tc>
          <w:tcPr>
            <w:tcW w:type="pct" w:w="42%"/>
            <w:tcBorders>
              <w:top w:val="single" w:color="555555" w:sz="6"/>
              <w:left w:val="single" w:color="555555" w:sz="6"/>
              <w:bottom w:val="single" w:color="555555" w:sz="6"/>
              <w:right w:val="single" w:color="555555" w:sz="6"/>
            </w:tcBorders>
          </w:tcPr>
          <w:p/>
        </w:tc>
      </w:tr>
    </w:tbl>
    <w:p>
      <w:pPr>
        <w:spacing w:after="60"/>
      </w:pPr>
    </w:p>
    <w:p>
      <w:pPr>
        <w:keepNext/>
        <w:spacing w:before="240" w:after="60"/>
      </w:pPr>
      <w:r>
        <w:rPr>
          <w:b/>
          <w:bCs/>
          <w:sz w:val="22"/>
          <w:szCs w:val="22"/>
        </w:rPr>
        <w:t xml:space="preserve">Decision and next step</w:t>
      </w:r>
    </w:p>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328"/>
        <w:gridCol w:w="5328"/>
      </w:tblGrid>
      <w:tr>
        <w:trPr>
          <w:cantSplit/>
        </w:trPr>
        <w:tc>
          <w:tcPr>
            <w:tcW w:type="pct" w:w="50%"/>
            <w:tcBorders>
              <w:top w:val="none" w:color="FFFFFF" w:sz="0"/>
              <w:left w:val="none" w:color="FFFFFF" w:sz="0"/>
              <w:bottom w:val="single" w:color="555555" w:sz="6"/>
              <w:right w:val="none" w:color="FFFFFF" w:sz="0"/>
            </w:tcBorders>
          </w:tcPr>
          <w:p>
            <w:r>
              <w:rPr>
                <w:color w:val="333333"/>
                <w:sz w:val="16"/>
                <w:szCs w:val="16"/>
              </w:rPr>
              <w:t xml:space="preserve">Observer</w:t>
            </w:r>
          </w:p>
          <w:p>
            <w:pPr>
              <w:spacing w:line="420"/>
            </w:pPr>
          </w:p>
        </w:tc>
        <w:tc>
          <w:tcPr>
            <w:tcW w:type="pct" w:w="50%"/>
            <w:tcBorders>
              <w:top w:val="none" w:color="FFFFFF" w:sz="0"/>
              <w:left w:val="none" w:color="FFFFFF" w:sz="0"/>
              <w:bottom w:val="single" w:color="555555" w:sz="6"/>
              <w:right w:val="none" w:color="FFFFFF" w:sz="0"/>
            </w:tcBorders>
          </w:tcPr>
          <w:p>
            <w:r>
              <w:rPr>
                <w:color w:val="333333"/>
                <w:sz w:val="16"/>
                <w:szCs w:val="16"/>
              </w:rPr>
              <w:t xml:space="preserve">Date</w:t>
            </w:r>
          </w:p>
          <w:p>
            <w:pPr>
              <w:spacing w:line="420"/>
            </w:pPr>
          </w:p>
        </w:tc>
      </w:tr>
    </w:tbl>
    <w:p>
      <w:pPr>
        <w:spacing w:after="6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before="80" w:after="20"/>
            </w:pPr>
            <w:r>
              <w:rPr>
                <w:color w:val="333333"/>
                <w:sz w:val="16"/>
                <w:szCs w:val="16"/>
              </w:rPr>
              <w:t xml:space="preserve">Next step (repeat rehearsal / observe live session / follow-up check date)</w:t>
            </w:r>
          </w:p>
          <w:p>
            <w:pPr>
              <w:spacing w:line="864"/>
            </w:pPr>
          </w:p>
        </w:tc>
      </w:tr>
    </w:tbl>
    <w:p>
      <w:pPr>
        <w:spacing w:before="0" w:after="20"/>
      </w:pPr>
    </w:p>
    <w:p>
      <w:pPr>
        <w:spacing w:before="100" w:after="100"/>
      </w:pPr>
      <w:r>
        <w:rPr>
          <w:color w:val="333333"/>
          <w:sz w:val="17"/>
          <w:szCs w:val="17"/>
        </w:rPr>
        <w:t xml:space="preserve">Use one sheet per skill. Write the criterion before the first training session. Use role-played learners in training and keep client details off this sheet.</w:t>
      </w:r>
    </w:p>
    <w:sectPr>
      <w:headerReference w:type="default" r:id="rId6"/>
      <w:footerReference w:type="default" r:id="rId7"/>
      <w:pgSz w:w="12240" w:h="15840" w:orient="portrait"/>
      <w:pgMar w:top="1224" w:right="792" w:bottom="936" w:left="792" w:header="360"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55555"/>
        <w:sz w:val="14"/>
        <w:szCs w:val="14"/>
      </w:rPr>
      <w:t xml:space="preserve">Blank template from TherapyCRM. Adapt it to your clinic’s own policy and professional judgment. It is not clinical, legal or regulatory advice and does not claim to meet any payer, regulator or certification-body requirement. therapycrm.io/guides/behavior-skills-training-competency-checklist</w:t>
    </w:r>
    <w:r>
      <w:rPr>
        <w:sz w:val="14"/>
        <w:szCs w:val="14"/>
      </w:rPr>
      <w:t xml:space="preserve">  Page </w:t>
    </w:r>
    <w:r>
      <w:rPr>
        <w:sz w:val="14"/>
        <w:szCs w:val="14"/>
      </w:rPr>
      <w:fldChar w:fldCharType="begin"/>
      <w:instrText xml:space="preserve">PAGE</w:instrText>
      <w:fldChar w:fldCharType="separate"/>
      <w:fldChar w:fldCharType="end"/>
    </w:r>
    <w:r>
      <w:rPr>
        <w:sz w:val="14"/>
        <w:szCs w:val="14"/>
      </w:rPr>
      <w:t xml:space="preserve"> of </w:t>
    </w:r>
    <w:r>
      <w:rPr>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color w:val="333333"/>
        <w:sz w:val="16"/>
        <w:szCs w:val="16"/>
      </w:rPr>
      <w:t xml:space="preserve">Behavior skills training competency checklist</w:t>
    </w:r>
  </w:p>
  <w:p>
    <w:r>
      <w:rPr>
        <w:color w:val="333333"/>
        <w:sz w:val="16"/>
        <w:szCs w:val="16"/>
      </w:rPr>
      <w:t xml:space="preserve">Trainer name / initials: __________________     Trainee name / initials: __________________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Behavior skills training competency checklist</dc:title>
  <dc:creator>TherapyCRM</dc:creator>
  <dc:description>One skill per sheet: the four BST steps, rehearsal rounds, a blank criterion and a next step.</dc:description>
  <cp:lastModifiedBy>Un-named</cp:lastModifiedBy>
  <cp:revision>1</cp:revision>
  <dcterms:created xsi:type="dcterms:W3CDTF">2026-10-26T07:28:29.116Z</dcterms:created>
  <dcterms:modified xsi:type="dcterms:W3CDTF">2026-10-26T07:28:29.116Z</dcterms:modified>
</cp:coreProperties>
</file>

<file path=docProps/custom.xml><?xml version="1.0" encoding="utf-8"?>
<Properties xmlns="http://schemas.openxmlformats.org/officeDocument/2006/custom-properties" xmlns:vt="http://schemas.openxmlformats.org/officeDocument/2006/docPropsVTypes"/>
</file>