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ABA data sheet pack: ABC, frequency and interval</w:t>
      </w:r>
    </w:p>
    <w:p>
      <w:pPr>
        <w:pBdr>
          <w:bottom w:val="single" w:color="111111" w:sz="12" w:space="4"/>
        </w:pBdr>
        <w:spacing w:after="160"/>
      </w:pPr>
      <w:r>
        <w:rPr>
          <w:color w:val="444444"/>
          <w:sz w:val="18"/>
          <w:szCs w:val="18"/>
        </w:rPr>
        <w:t xml:space="preserve">Three original sheets. Write one behaviour definition and use the same method every session.</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Client reference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Date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Observer</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Setting or activity</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80" w:after="20"/>
      </w:pPr>
      <w:r>
        <w:rPr>
          <w:color w:val="333333"/>
          <w:sz w:val="16"/>
          <w:szCs w:val="16"/>
        </w:rPr>
        <w:t xml:space="preserve">Behaviour definition (observable, agreed with the supervising clinician)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Sheet 1: ABC data</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6"/>
        <w:gridCol w:w="2877"/>
        <w:gridCol w:w="2877"/>
        <w:gridCol w:w="2877"/>
        <w:gridCol w:w="959"/>
      </w:tblGrid>
      <w:tr>
        <w:trPr>
          <w:tblHeader/>
        </w:trPr>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Time</w:t>
            </w:r>
          </w:p>
        </w:tc>
        <w:tc>
          <w:tcPr>
            <w:tcW w:type="pct" w:w="27%"/>
            <w:tcBorders>
              <w:top w:val="single" w:color="555555" w:sz="6"/>
              <w:left w:val="single" w:color="555555" w:sz="6"/>
              <w:bottom w:val="single" w:color="555555" w:sz="6"/>
              <w:right w:val="single" w:color="555555" w:sz="6"/>
            </w:tcBorders>
            <w:shd w:fill="EEF0F2" w:color="auto" w:val="clear"/>
          </w:tcPr>
          <w:p>
            <w:r>
              <w:rPr>
                <w:b/>
                <w:bCs/>
                <w:sz w:val="16"/>
                <w:szCs w:val="16"/>
              </w:rPr>
              <w:t xml:space="preserve">Antecedent (just before)</w:t>
            </w:r>
          </w:p>
        </w:tc>
        <w:tc>
          <w:tcPr>
            <w:tcW w:type="pct" w:w="27%"/>
            <w:tcBorders>
              <w:top w:val="single" w:color="555555" w:sz="6"/>
              <w:left w:val="single" w:color="555555" w:sz="6"/>
              <w:bottom w:val="single" w:color="555555" w:sz="6"/>
              <w:right w:val="single" w:color="555555" w:sz="6"/>
            </w:tcBorders>
            <w:shd w:fill="EEF0F2" w:color="auto" w:val="clear"/>
          </w:tcPr>
          <w:p>
            <w:r>
              <w:rPr>
                <w:b/>
                <w:bCs/>
                <w:sz w:val="16"/>
                <w:szCs w:val="16"/>
              </w:rPr>
              <w:t xml:space="preserve">Behaviour (seen or heard)</w:t>
            </w:r>
          </w:p>
        </w:tc>
        <w:tc>
          <w:tcPr>
            <w:tcW w:type="pct" w:w="27%"/>
            <w:tcBorders>
              <w:top w:val="single" w:color="555555" w:sz="6"/>
              <w:left w:val="single" w:color="555555" w:sz="6"/>
              <w:bottom w:val="single" w:color="555555" w:sz="6"/>
              <w:right w:val="single" w:color="555555" w:sz="6"/>
            </w:tcBorders>
            <w:shd w:fill="EEF0F2" w:color="auto" w:val="clear"/>
          </w:tcPr>
          <w:p>
            <w:r>
              <w:rPr>
                <w:b/>
                <w:bCs/>
                <w:sz w:val="16"/>
                <w:szCs w:val="16"/>
              </w:rPr>
              <w:t xml:space="preserve">Consequence (just after)</w:t>
            </w:r>
          </w:p>
        </w:tc>
        <w:tc>
          <w:tcPr>
            <w:tcW w:type="pct" w:w="9%"/>
            <w:tcBorders>
              <w:top w:val="single" w:color="555555" w:sz="6"/>
              <w:left w:val="single" w:color="555555" w:sz="6"/>
              <w:bottom w:val="single" w:color="555555" w:sz="6"/>
              <w:right w:val="single" w:color="555555" w:sz="6"/>
            </w:tcBorders>
            <w:shd w:fill="EEF0F2" w:color="auto" w:val="clear"/>
          </w:tcPr>
          <w:p>
            <w:r>
              <w:rPr>
                <w:b/>
                <w:bCs/>
                <w:sz w:val="16"/>
                <w:szCs w:val="16"/>
              </w:rPr>
              <w:t xml:space="preserve">Notes</w:t>
            </w: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27%"/>
            <w:tcBorders>
              <w:top w:val="single" w:color="555555" w:sz="6"/>
              <w:left w:val="single" w:color="555555" w:sz="6"/>
              <w:bottom w:val="single" w:color="555555" w:sz="6"/>
              <w:right w:val="single" w:color="555555" w:sz="6"/>
            </w:tcBorders>
          </w:tcPr>
          <w:p/>
        </w:tc>
        <w:tc>
          <w:tcPr>
            <w:tcW w:type="pct" w:w="9%"/>
            <w:tcBorders>
              <w:top w:val="single" w:color="555555" w:sz="6"/>
              <w:left w:val="single" w:color="555555" w:sz="6"/>
              <w:bottom w:val="single" w:color="555555" w:sz="6"/>
              <w:right w:val="single" w:color="555555" w:sz="6"/>
            </w:tcBorders>
          </w:tcPr>
          <w:p/>
        </w:tc>
      </w:tr>
    </w:tbl>
    <w:p>
      <w:pPr>
        <w:spacing w:after="60"/>
      </w:pPr>
    </w:p>
    <w:p>
      <w:pPr>
        <w:keepNext/>
        <w:spacing w:before="240" w:after="60"/>
      </w:pPr>
      <w:r>
        <w:rPr>
          <w:b/>
          <w:bCs/>
          <w:sz w:val="22"/>
          <w:szCs w:val="22"/>
        </w:rPr>
        <w:t xml:space="preserve">Sheet 2: Frequency count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31"/>
        <w:gridCol w:w="2131"/>
        <w:gridCol w:w="2131"/>
        <w:gridCol w:w="2131"/>
        <w:gridCol w:w="2131"/>
      </w:tblGrid>
      <w:tr>
        <w:tc>
          <w:tcPr>
            <w:tcW w:type="pct" w:w="20%"/>
            <w:tcBorders>
              <w:top w:val="none" w:color="FFFFFF" w:sz="0"/>
              <w:left w:val="none" w:color="FFFFFF" w:sz="0"/>
              <w:bottom w:val="none" w:color="FFFFFF" w:sz="0"/>
              <w:right w:val="none" w:color="FFFFFF" w:sz="0"/>
            </w:tcBorders>
          </w:tcPr>
          <w:p>
            <w:r>
              <w:rPr>
                <w:color w:val="333333"/>
                <w:sz w:val="16"/>
                <w:szCs w:val="16"/>
              </w:rPr>
              <w:t xml:space="preserve">Observation start</w:t>
            </w:r>
          </w:p>
        </w:tc>
        <w:tc>
          <w:tcPr>
            <w:tcW w:type="pct" w:w="20%"/>
            <w:tcBorders>
              <w:top w:val="none" w:color="FFFFFF" w:sz="0"/>
              <w:left w:val="none" w:color="FFFFFF" w:sz="0"/>
              <w:bottom w:val="none" w:color="FFFFFF" w:sz="0"/>
              <w:right w:val="none" w:color="FFFFFF" w:sz="0"/>
            </w:tcBorders>
          </w:tcPr>
          <w:p>
            <w:r>
              <w:rPr>
                <w:color w:val="333333"/>
                <w:sz w:val="16"/>
                <w:szCs w:val="16"/>
              </w:rPr>
              <w:t xml:space="preserve">Observation end</w:t>
            </w:r>
          </w:p>
        </w:tc>
        <w:tc>
          <w:tcPr>
            <w:tcW w:type="pct" w:w="20%"/>
            <w:tcBorders>
              <w:top w:val="none" w:color="FFFFFF" w:sz="0"/>
              <w:left w:val="none" w:color="FFFFFF" w:sz="0"/>
              <w:bottom w:val="none" w:color="FFFFFF" w:sz="0"/>
              <w:right w:val="none" w:color="FFFFFF" w:sz="0"/>
            </w:tcBorders>
          </w:tcPr>
          <w:p>
            <w:r>
              <w:rPr>
                <w:color w:val="333333"/>
                <w:sz w:val="16"/>
                <w:szCs w:val="16"/>
              </w:rPr>
              <w:t xml:space="preserve">Minutes observed</w:t>
            </w:r>
          </w:p>
        </w:tc>
        <w:tc>
          <w:tcPr>
            <w:tcW w:type="pct" w:w="20%"/>
            <w:tcBorders>
              <w:top w:val="none" w:color="FFFFFF" w:sz="0"/>
              <w:left w:val="none" w:color="FFFFFF" w:sz="0"/>
              <w:bottom w:val="none" w:color="FFFFFF" w:sz="0"/>
              <w:right w:val="none" w:color="FFFFFF" w:sz="0"/>
            </w:tcBorders>
          </w:tcPr>
          <w:p>
            <w:r>
              <w:rPr>
                <w:color w:val="333333"/>
                <w:sz w:val="16"/>
                <w:szCs w:val="16"/>
              </w:rPr>
              <w:t xml:space="preserve">Total count</w:t>
            </w:r>
          </w:p>
        </w:tc>
        <w:tc>
          <w:tcPr>
            <w:tcW w:type="pct" w:w="20%"/>
            <w:tcBorders>
              <w:top w:val="none" w:color="FFFFFF" w:sz="0"/>
              <w:left w:val="none" w:color="FFFFFF" w:sz="0"/>
              <w:bottom w:val="none" w:color="FFFFFF" w:sz="0"/>
              <w:right w:val="none" w:color="FFFFFF" w:sz="0"/>
            </w:tcBorders>
          </w:tcPr>
          <w:p>
            <w:r>
              <w:rPr>
                <w:color w:val="333333"/>
                <w:sz w:val="16"/>
                <w:szCs w:val="16"/>
              </w:rPr>
              <w:t xml:space="preserve">Rate per hour</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18"/>
        <w:gridCol w:w="4476"/>
        <w:gridCol w:w="1279"/>
        <w:gridCol w:w="1492"/>
        <w:gridCol w:w="1492"/>
      </w:tblGrid>
      <w:tr>
        <w:trPr>
          <w:tblHeader/>
        </w:trPr>
        <w:tc>
          <w:tcPr>
            <w:tcW w:type="pct" w:w="18%"/>
            <w:tcBorders>
              <w:top w:val="single" w:color="555555" w:sz="6"/>
              <w:left w:val="single" w:color="555555" w:sz="6"/>
              <w:bottom w:val="single" w:color="555555" w:sz="6"/>
              <w:right w:val="single" w:color="555555" w:sz="6"/>
            </w:tcBorders>
            <w:shd w:fill="EEF0F2" w:color="auto" w:val="clear"/>
          </w:tcPr>
          <w:p>
            <w:r>
              <w:rPr>
                <w:b/>
                <w:bCs/>
                <w:sz w:val="16"/>
                <w:szCs w:val="16"/>
              </w:rPr>
              <w:t xml:space="preserve">Session</w:t>
            </w:r>
          </w:p>
        </w:tc>
        <w:tc>
          <w:tcPr>
            <w:tcW w:type="pct" w:w="42%"/>
            <w:tcBorders>
              <w:top w:val="single" w:color="555555" w:sz="6"/>
              <w:left w:val="single" w:color="555555" w:sz="6"/>
              <w:bottom w:val="single" w:color="555555" w:sz="6"/>
              <w:right w:val="single" w:color="555555" w:sz="6"/>
            </w:tcBorders>
            <w:shd w:fill="EEF0F2" w:color="auto" w:val="clear"/>
          </w:tcPr>
          <w:p>
            <w:r>
              <w:rPr>
                <w:b/>
                <w:bCs/>
                <w:sz w:val="16"/>
                <w:szCs w:val="16"/>
              </w:rPr>
              <w:t xml:space="preserve">Tally marks</w:t>
            </w:r>
          </w:p>
        </w:tc>
        <w:tc>
          <w:tcPr>
            <w:tcW w:type="pct" w:w="12%"/>
            <w:tcBorders>
              <w:top w:val="single" w:color="555555" w:sz="6"/>
              <w:left w:val="single" w:color="555555" w:sz="6"/>
              <w:bottom w:val="single" w:color="555555" w:sz="6"/>
              <w:right w:val="single" w:color="555555" w:sz="6"/>
            </w:tcBorders>
            <w:shd w:fill="EEF0F2" w:color="auto" w:val="clear"/>
          </w:tcPr>
          <w:p>
            <w:r>
              <w:rPr>
                <w:b/>
                <w:bCs/>
                <w:sz w:val="16"/>
                <w:szCs w:val="16"/>
              </w:rPr>
              <w:t xml:space="preserve">Count</w:t>
            </w:r>
          </w:p>
        </w:tc>
        <w:tc>
          <w:tcPr>
            <w:tcW w:type="pct" w:w="14%"/>
            <w:tcBorders>
              <w:top w:val="single" w:color="555555" w:sz="6"/>
              <w:left w:val="single" w:color="555555" w:sz="6"/>
              <w:bottom w:val="single" w:color="555555" w:sz="6"/>
              <w:right w:val="single" w:color="555555" w:sz="6"/>
            </w:tcBorders>
            <w:shd w:fill="EEF0F2" w:color="auto" w:val="clear"/>
          </w:tcPr>
          <w:p>
            <w:r>
              <w:rPr>
                <w:b/>
                <w:bCs/>
                <w:sz w:val="16"/>
                <w:szCs w:val="16"/>
              </w:rPr>
              <w:t xml:space="preserve">Minutes</w:t>
            </w:r>
          </w:p>
        </w:tc>
        <w:tc>
          <w:tcPr>
            <w:tcW w:type="pct" w:w="14%"/>
            <w:tcBorders>
              <w:top w:val="single" w:color="555555" w:sz="6"/>
              <w:left w:val="single" w:color="555555" w:sz="6"/>
              <w:bottom w:val="single" w:color="555555" w:sz="6"/>
              <w:right w:val="single" w:color="555555" w:sz="6"/>
            </w:tcBorders>
            <w:shd w:fill="EEF0F2" w:color="auto" w:val="clear"/>
          </w:tcPr>
          <w:p>
            <w:r>
              <w:rPr>
                <w:b/>
                <w:bCs/>
                <w:sz w:val="16"/>
                <w:szCs w:val="16"/>
              </w:rPr>
              <w:t xml:space="preserve">Rate per hour</w:t>
            </w:r>
          </w:p>
        </w:tc>
      </w:tr>
      <w:tr>
        <w:trPr>
          <w:trHeight w:val="374" w:hRule="atLeast"/>
        </w:trPr>
        <w:tc>
          <w:tcPr>
            <w:tcW w:type="pct" w:w="18%"/>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8%"/>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8%"/>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8%"/>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8%"/>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8%"/>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8%"/>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8%"/>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bl>
    <w:p>
      <w:pPr>
        <w:spacing w:after="60"/>
      </w:pPr>
    </w:p>
    <w:p>
      <w:pPr>
        <w:spacing w:before="100" w:after="100"/>
      </w:pPr>
      <w:r>
        <w:rPr>
          <w:color w:val="333333"/>
          <w:sz w:val="17"/>
          <w:szCs w:val="17"/>
        </w:rPr>
        <w:t xml:space="preserve">Rate per hour = count ÷ minutes observed × 60. Compare counts only when the observation periods are the same length.</w:t>
      </w:r>
    </w:p>
    <w:p>
      <w:pPr>
        <w:keepNext/>
        <w:spacing w:before="240" w:after="60"/>
      </w:pPr>
      <w:r>
        <w:rPr>
          <w:b/>
          <w:bCs/>
          <w:sz w:val="22"/>
          <w:szCs w:val="22"/>
        </w:rPr>
        <w:t xml:space="preserve">Sheet 3: Interval recording</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Method (partial, whole or momentary)</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Interval length</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Number of intervals</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Intervals scored</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5"/>
        <w:gridCol w:w="895"/>
        <w:gridCol w:w="895"/>
        <w:gridCol w:w="895"/>
        <w:gridCol w:w="895"/>
        <w:gridCol w:w="895"/>
        <w:gridCol w:w="895"/>
        <w:gridCol w:w="895"/>
        <w:gridCol w:w="895"/>
        <w:gridCol w:w="895"/>
        <w:gridCol w:w="895"/>
      </w:tblGrid>
      <w:tr>
        <w:trPr>
          <w:tblHeader/>
        </w:trPr>
        <w:tc>
          <w:tcPr>
            <w:tcW w:type="pct" w:w="16%"/>
            <w:tcBorders>
              <w:top w:val="single" w:color="555555" w:sz="6"/>
              <w:left w:val="single" w:color="555555" w:sz="6"/>
              <w:bottom w:val="single" w:color="555555" w:sz="6"/>
              <w:right w:val="single" w:color="555555" w:sz="6"/>
            </w:tcBorders>
            <w:shd w:fill="EEF0F2" w:color="auto" w:val="clear"/>
          </w:tcPr>
          <w:p>
            <w:r>
              <w:rPr>
                <w:b/>
                <w:bCs/>
                <w:sz w:val="16"/>
                <w:szCs w:val="16"/>
              </w:rPr>
              <w:t xml:space="preserve">Block</w:t>
            </w:r>
          </w:p>
        </w:tc>
        <w:tc>
          <w:tcPr>
            <w:tcW w:type="pct" w:w="8.4%"/>
            <w:tcBorders>
              <w:top w:val="single" w:color="555555" w:sz="6"/>
              <w:left w:val="single" w:color="555555" w:sz="6"/>
              <w:bottom w:val="single" w:color="555555" w:sz="6"/>
              <w:right w:val="single" w:color="555555" w:sz="6"/>
            </w:tcBorders>
            <w:shd w:fill="EEF0F2" w:color="auto" w:val="clear"/>
          </w:tcPr>
          <w:p>
            <w:r>
              <w:rPr>
                <w:b/>
                <w:bCs/>
                <w:sz w:val="16"/>
                <w:szCs w:val="16"/>
              </w:rPr>
              <w:t xml:space="preserve">1</w:t>
            </w:r>
          </w:p>
        </w:tc>
        <w:tc>
          <w:tcPr>
            <w:tcW w:type="pct" w:w="8.4%"/>
            <w:tcBorders>
              <w:top w:val="single" w:color="555555" w:sz="6"/>
              <w:left w:val="single" w:color="555555" w:sz="6"/>
              <w:bottom w:val="single" w:color="555555" w:sz="6"/>
              <w:right w:val="single" w:color="555555" w:sz="6"/>
            </w:tcBorders>
            <w:shd w:fill="EEF0F2" w:color="auto" w:val="clear"/>
          </w:tcPr>
          <w:p>
            <w:r>
              <w:rPr>
                <w:b/>
                <w:bCs/>
                <w:sz w:val="16"/>
                <w:szCs w:val="16"/>
              </w:rPr>
              <w:t xml:space="preserve">2</w:t>
            </w:r>
          </w:p>
        </w:tc>
        <w:tc>
          <w:tcPr>
            <w:tcW w:type="pct" w:w="8.4%"/>
            <w:tcBorders>
              <w:top w:val="single" w:color="555555" w:sz="6"/>
              <w:left w:val="single" w:color="555555" w:sz="6"/>
              <w:bottom w:val="single" w:color="555555" w:sz="6"/>
              <w:right w:val="single" w:color="555555" w:sz="6"/>
            </w:tcBorders>
            <w:shd w:fill="EEF0F2" w:color="auto" w:val="clear"/>
          </w:tcPr>
          <w:p>
            <w:r>
              <w:rPr>
                <w:b/>
                <w:bCs/>
                <w:sz w:val="16"/>
                <w:szCs w:val="16"/>
              </w:rPr>
              <w:t xml:space="preserve">3</w:t>
            </w:r>
          </w:p>
        </w:tc>
        <w:tc>
          <w:tcPr>
            <w:tcW w:type="pct" w:w="8.4%"/>
            <w:tcBorders>
              <w:top w:val="single" w:color="555555" w:sz="6"/>
              <w:left w:val="single" w:color="555555" w:sz="6"/>
              <w:bottom w:val="single" w:color="555555" w:sz="6"/>
              <w:right w:val="single" w:color="555555" w:sz="6"/>
            </w:tcBorders>
            <w:shd w:fill="EEF0F2" w:color="auto" w:val="clear"/>
          </w:tcPr>
          <w:p>
            <w:r>
              <w:rPr>
                <w:b/>
                <w:bCs/>
                <w:sz w:val="16"/>
                <w:szCs w:val="16"/>
              </w:rPr>
              <w:t xml:space="preserve">4</w:t>
            </w:r>
          </w:p>
        </w:tc>
        <w:tc>
          <w:tcPr>
            <w:tcW w:type="pct" w:w="8.4%"/>
            <w:tcBorders>
              <w:top w:val="single" w:color="555555" w:sz="6"/>
              <w:left w:val="single" w:color="555555" w:sz="6"/>
              <w:bottom w:val="single" w:color="555555" w:sz="6"/>
              <w:right w:val="single" w:color="555555" w:sz="6"/>
            </w:tcBorders>
            <w:shd w:fill="EEF0F2" w:color="auto" w:val="clear"/>
          </w:tcPr>
          <w:p>
            <w:r>
              <w:rPr>
                <w:b/>
                <w:bCs/>
                <w:sz w:val="16"/>
                <w:szCs w:val="16"/>
              </w:rPr>
              <w:t xml:space="preserve">5</w:t>
            </w:r>
          </w:p>
        </w:tc>
        <w:tc>
          <w:tcPr>
            <w:tcW w:type="pct" w:w="8.4%"/>
            <w:tcBorders>
              <w:top w:val="single" w:color="555555" w:sz="6"/>
              <w:left w:val="single" w:color="555555" w:sz="6"/>
              <w:bottom w:val="single" w:color="555555" w:sz="6"/>
              <w:right w:val="single" w:color="555555" w:sz="6"/>
            </w:tcBorders>
            <w:shd w:fill="EEF0F2" w:color="auto" w:val="clear"/>
          </w:tcPr>
          <w:p>
            <w:r>
              <w:rPr>
                <w:b/>
                <w:bCs/>
                <w:sz w:val="16"/>
                <w:szCs w:val="16"/>
              </w:rPr>
              <w:t xml:space="preserve">6</w:t>
            </w:r>
          </w:p>
        </w:tc>
        <w:tc>
          <w:tcPr>
            <w:tcW w:type="pct" w:w="8.4%"/>
            <w:tcBorders>
              <w:top w:val="single" w:color="555555" w:sz="6"/>
              <w:left w:val="single" w:color="555555" w:sz="6"/>
              <w:bottom w:val="single" w:color="555555" w:sz="6"/>
              <w:right w:val="single" w:color="555555" w:sz="6"/>
            </w:tcBorders>
            <w:shd w:fill="EEF0F2" w:color="auto" w:val="clear"/>
          </w:tcPr>
          <w:p>
            <w:r>
              <w:rPr>
                <w:b/>
                <w:bCs/>
                <w:sz w:val="16"/>
                <w:szCs w:val="16"/>
              </w:rPr>
              <w:t xml:space="preserve">7</w:t>
            </w:r>
          </w:p>
        </w:tc>
        <w:tc>
          <w:tcPr>
            <w:tcW w:type="pct" w:w="8.4%"/>
            <w:tcBorders>
              <w:top w:val="single" w:color="555555" w:sz="6"/>
              <w:left w:val="single" w:color="555555" w:sz="6"/>
              <w:bottom w:val="single" w:color="555555" w:sz="6"/>
              <w:right w:val="single" w:color="555555" w:sz="6"/>
            </w:tcBorders>
            <w:shd w:fill="EEF0F2" w:color="auto" w:val="clear"/>
          </w:tcPr>
          <w:p>
            <w:r>
              <w:rPr>
                <w:b/>
                <w:bCs/>
                <w:sz w:val="16"/>
                <w:szCs w:val="16"/>
              </w:rPr>
              <w:t xml:space="preserve">8</w:t>
            </w:r>
          </w:p>
        </w:tc>
        <w:tc>
          <w:tcPr>
            <w:tcW w:type="pct" w:w="8.4%"/>
            <w:tcBorders>
              <w:top w:val="single" w:color="555555" w:sz="6"/>
              <w:left w:val="single" w:color="555555" w:sz="6"/>
              <w:bottom w:val="single" w:color="555555" w:sz="6"/>
              <w:right w:val="single" w:color="555555" w:sz="6"/>
            </w:tcBorders>
            <w:shd w:fill="EEF0F2" w:color="auto" w:val="clear"/>
          </w:tcPr>
          <w:p>
            <w:r>
              <w:rPr>
                <w:b/>
                <w:bCs/>
                <w:sz w:val="16"/>
                <w:szCs w:val="16"/>
              </w:rPr>
              <w:t xml:space="preserve">9</w:t>
            </w:r>
          </w:p>
        </w:tc>
        <w:tc>
          <w:tcPr>
            <w:tcW w:type="pct" w:w="8.4%"/>
            <w:tcBorders>
              <w:top w:val="single" w:color="555555" w:sz="6"/>
              <w:left w:val="single" w:color="555555" w:sz="6"/>
              <w:bottom w:val="single" w:color="555555" w:sz="6"/>
              <w:right w:val="single" w:color="555555" w:sz="6"/>
            </w:tcBorders>
            <w:shd w:fill="EEF0F2" w:color="auto" w:val="clear"/>
          </w:tcPr>
          <w:p>
            <w:r>
              <w:rPr>
                <w:b/>
                <w:bCs/>
                <w:sz w:val="16"/>
                <w:szCs w:val="16"/>
              </w:rPr>
              <w:t xml:space="preserve">10</w:t>
            </w:r>
          </w:p>
        </w:tc>
      </w:tr>
      <w:tr>
        <w:trPr>
          <w:trHeight w:val="374" w:hRule="atLeast"/>
        </w:trPr>
        <w:tc>
          <w:tcPr>
            <w:tcW w:type="pct" w:w="16%"/>
            <w:tcBorders>
              <w:top w:val="single" w:color="555555" w:sz="6"/>
              <w:left w:val="single" w:color="555555" w:sz="6"/>
              <w:bottom w:val="single" w:color="555555" w:sz="6"/>
              <w:right w:val="single" w:color="555555" w:sz="6"/>
            </w:tcBorders>
          </w:tcPr>
          <w:p>
            <w:r>
              <w:rPr>
                <w:color w:val="555555"/>
                <w:sz w:val="16"/>
                <w:szCs w:val="16"/>
              </w:rPr>
              <w:t xml:space="preserve">1</w:t>
            </w: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r>
      <w:tr>
        <w:trPr>
          <w:trHeight w:val="374" w:hRule="atLeast"/>
        </w:trPr>
        <w:tc>
          <w:tcPr>
            <w:tcW w:type="pct" w:w="16%"/>
            <w:tcBorders>
              <w:top w:val="single" w:color="555555" w:sz="6"/>
              <w:left w:val="single" w:color="555555" w:sz="6"/>
              <w:bottom w:val="single" w:color="555555" w:sz="6"/>
              <w:right w:val="single" w:color="555555" w:sz="6"/>
            </w:tcBorders>
          </w:tcPr>
          <w:p>
            <w:r>
              <w:rPr>
                <w:color w:val="555555"/>
                <w:sz w:val="16"/>
                <w:szCs w:val="16"/>
              </w:rPr>
              <w:t xml:space="preserve">2</w:t>
            </w: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r>
      <w:tr>
        <w:trPr>
          <w:trHeight w:val="374" w:hRule="atLeast"/>
        </w:trPr>
        <w:tc>
          <w:tcPr>
            <w:tcW w:type="pct" w:w="16%"/>
            <w:tcBorders>
              <w:top w:val="single" w:color="555555" w:sz="6"/>
              <w:left w:val="single" w:color="555555" w:sz="6"/>
              <w:bottom w:val="single" w:color="555555" w:sz="6"/>
              <w:right w:val="single" w:color="555555" w:sz="6"/>
            </w:tcBorders>
          </w:tcPr>
          <w:p>
            <w:r>
              <w:rPr>
                <w:color w:val="555555"/>
                <w:sz w:val="16"/>
                <w:szCs w:val="16"/>
              </w:rPr>
              <w:t xml:space="preserve">3</w:t>
            </w: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r>
      <w:tr>
        <w:trPr>
          <w:trHeight w:val="374" w:hRule="atLeast"/>
        </w:trPr>
        <w:tc>
          <w:tcPr>
            <w:tcW w:type="pct" w:w="16%"/>
            <w:tcBorders>
              <w:top w:val="single" w:color="555555" w:sz="6"/>
              <w:left w:val="single" w:color="555555" w:sz="6"/>
              <w:bottom w:val="single" w:color="555555" w:sz="6"/>
              <w:right w:val="single" w:color="555555" w:sz="6"/>
            </w:tcBorders>
          </w:tcPr>
          <w:p>
            <w:r>
              <w:rPr>
                <w:color w:val="555555"/>
                <w:sz w:val="16"/>
                <w:szCs w:val="16"/>
              </w:rPr>
              <w:t xml:space="preserve">4</w:t>
            </w: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r>
      <w:tr>
        <w:trPr>
          <w:trHeight w:val="374" w:hRule="atLeast"/>
        </w:trPr>
        <w:tc>
          <w:tcPr>
            <w:tcW w:type="pct" w:w="16%"/>
            <w:tcBorders>
              <w:top w:val="single" w:color="555555" w:sz="6"/>
              <w:left w:val="single" w:color="555555" w:sz="6"/>
              <w:bottom w:val="single" w:color="555555" w:sz="6"/>
              <w:right w:val="single" w:color="555555" w:sz="6"/>
            </w:tcBorders>
          </w:tcPr>
          <w:p>
            <w:r>
              <w:rPr>
                <w:color w:val="555555"/>
                <w:sz w:val="16"/>
                <w:szCs w:val="16"/>
              </w:rPr>
              <w:t xml:space="preserve">5</w:t>
            </w: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r>
      <w:tr>
        <w:trPr>
          <w:trHeight w:val="374" w:hRule="atLeast"/>
        </w:trPr>
        <w:tc>
          <w:tcPr>
            <w:tcW w:type="pct" w:w="16%"/>
            <w:tcBorders>
              <w:top w:val="single" w:color="555555" w:sz="6"/>
              <w:left w:val="single" w:color="555555" w:sz="6"/>
              <w:bottom w:val="single" w:color="555555" w:sz="6"/>
              <w:right w:val="single" w:color="555555" w:sz="6"/>
            </w:tcBorders>
          </w:tcPr>
          <w:p>
            <w:r>
              <w:rPr>
                <w:color w:val="555555"/>
                <w:sz w:val="16"/>
                <w:szCs w:val="16"/>
              </w:rPr>
              <w:t xml:space="preserve">6</w:t>
            </w: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r>
      <w:tr>
        <w:trPr>
          <w:trHeight w:val="374" w:hRule="atLeast"/>
        </w:trPr>
        <w:tc>
          <w:tcPr>
            <w:tcW w:type="pct" w:w="16%"/>
            <w:tcBorders>
              <w:top w:val="single" w:color="555555" w:sz="6"/>
              <w:left w:val="single" w:color="555555" w:sz="6"/>
              <w:bottom w:val="single" w:color="555555" w:sz="6"/>
              <w:right w:val="single" w:color="555555" w:sz="6"/>
            </w:tcBorders>
          </w:tcPr>
          <w:p>
            <w:r>
              <w:rPr>
                <w:color w:val="555555"/>
                <w:sz w:val="16"/>
                <w:szCs w:val="16"/>
              </w:rPr>
              <w:t xml:space="preserve">7</w:t>
            </w: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r>
      <w:tr>
        <w:trPr>
          <w:trHeight w:val="374" w:hRule="atLeast"/>
        </w:trPr>
        <w:tc>
          <w:tcPr>
            <w:tcW w:type="pct" w:w="16%"/>
            <w:tcBorders>
              <w:top w:val="single" w:color="555555" w:sz="6"/>
              <w:left w:val="single" w:color="555555" w:sz="6"/>
              <w:bottom w:val="single" w:color="555555" w:sz="6"/>
              <w:right w:val="single" w:color="555555" w:sz="6"/>
            </w:tcBorders>
          </w:tcPr>
          <w:p>
            <w:r>
              <w:rPr>
                <w:color w:val="555555"/>
                <w:sz w:val="16"/>
                <w:szCs w:val="16"/>
              </w:rPr>
              <w:t xml:space="preserve">8</w:t>
            </w: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r>
      <w:tr>
        <w:trPr>
          <w:trHeight w:val="374" w:hRule="atLeast"/>
        </w:trPr>
        <w:tc>
          <w:tcPr>
            <w:tcW w:type="pct" w:w="16%"/>
            <w:tcBorders>
              <w:top w:val="single" w:color="555555" w:sz="6"/>
              <w:left w:val="single" w:color="555555" w:sz="6"/>
              <w:bottom w:val="single" w:color="555555" w:sz="6"/>
              <w:right w:val="single" w:color="555555" w:sz="6"/>
            </w:tcBorders>
          </w:tcPr>
          <w:p>
            <w:r>
              <w:rPr>
                <w:color w:val="555555"/>
                <w:sz w:val="16"/>
                <w:szCs w:val="16"/>
              </w:rPr>
              <w:t xml:space="preserve">9</w:t>
            </w: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r>
      <w:tr>
        <w:trPr>
          <w:trHeight w:val="374" w:hRule="atLeast"/>
        </w:trPr>
        <w:tc>
          <w:tcPr>
            <w:tcW w:type="pct" w:w="16%"/>
            <w:tcBorders>
              <w:top w:val="single" w:color="555555" w:sz="6"/>
              <w:left w:val="single" w:color="555555" w:sz="6"/>
              <w:bottom w:val="single" w:color="555555" w:sz="6"/>
              <w:right w:val="single" w:color="555555" w:sz="6"/>
            </w:tcBorders>
          </w:tcPr>
          <w:p>
            <w:r>
              <w:rPr>
                <w:color w:val="555555"/>
                <w:sz w:val="16"/>
                <w:szCs w:val="16"/>
              </w:rPr>
              <w:t xml:space="preserve">10</w:t>
            </w: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c>
          <w:tcPr>
            <w:tcW w:type="pct" w:w="8.4%"/>
            <w:tcBorders>
              <w:top w:val="single" w:color="555555" w:sz="6"/>
              <w:left w:val="single" w:color="555555" w:sz="6"/>
              <w:bottom w:val="single" w:color="555555" w:sz="6"/>
              <w:right w:val="single" w:color="555555" w:sz="6"/>
            </w:tcBorders>
          </w:tcP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Intervals scored</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Total intervals</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Percent of intervals</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100" w:after="100"/>
      </w:pPr>
      <w:r>
        <w:rPr>
          <w:color w:val="333333"/>
          <w:sz w:val="17"/>
          <w:szCs w:val="17"/>
        </w:rPr>
        <w:t xml:space="preserve">Mark X when the behaviour is scored in an interval and 0 when it is not. Partial interval: scored if the behaviour occurs at any point. Whole interval: scored only if it fills the interval. Momentary: scored only at the end of the interval. Use the same method every time.</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therapycrm.io/guides/aba-data-sheets-abc-frequency-interval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 data sheet pack: ABC, frequency and interval</dc:title>
  <dc:creator>TherapyCRM</dc:creator>
  <dc:description>Three original sheets. Write one behaviour definition and use the same method every session.</dc:description>
  <cp:lastModifiedBy>Un-named</cp:lastModifiedBy>
  <cp:revision>1</cp:revision>
  <dcterms:created xsi:type="dcterms:W3CDTF">2026-10-09T02:53:17.934Z</dcterms:created>
  <dcterms:modified xsi:type="dcterms:W3CDTF">2026-10-09T02:53:17.934Z</dcterms:modified>
</cp:coreProperties>
</file>

<file path=docProps/custom.xml><?xml version="1.0" encoding="utf-8"?>
<Properties xmlns="http://schemas.openxmlformats.org/officeDocument/2006/custom-properties" xmlns:vt="http://schemas.openxmlformats.org/officeDocument/2006/docPropsVTypes"/>
</file>